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84" w:rsidRDefault="00DD3B84" w:rsidP="008D7F25">
      <w:pPr>
        <w:pStyle w:val="NormalWeb"/>
        <w:jc w:val="center"/>
        <w:rPr>
          <w:rStyle w:val="Strong"/>
          <w:sz w:val="32"/>
          <w:szCs w:val="32"/>
        </w:rPr>
      </w:pPr>
      <w:r w:rsidRPr="008D7F25">
        <w:rPr>
          <w:rStyle w:val="Strong"/>
          <w:sz w:val="32"/>
          <w:szCs w:val="32"/>
        </w:rPr>
        <w:t>Comprehensive Business Credit Pricing Guide</w:t>
      </w:r>
      <w:bookmarkStart w:id="0" w:name="_GoBack"/>
      <w:bookmarkEnd w:id="0"/>
    </w:p>
    <w:p w:rsidR="008D7F25" w:rsidRPr="008D7F25" w:rsidRDefault="008D7F25" w:rsidP="008D7F25">
      <w:pPr>
        <w:pStyle w:val="NormalWeb"/>
        <w:rPr>
          <w:sz w:val="22"/>
          <w:szCs w:val="22"/>
        </w:rPr>
      </w:pPr>
      <w:r w:rsidRPr="008D7F25">
        <w:rPr>
          <w:sz w:val="22"/>
          <w:szCs w:val="22"/>
        </w:rPr>
        <w:t>At Financial Services Unlimited, we provide tailored solutions to help you establish, build, and manage your business credit effectively. Our structured plans are designed to meet the unique needs of your business, whether you’re just starting out or looking to scale. Below is an outline of our business credit pricing options, detailing the value-packed services included in each plan:</w:t>
      </w:r>
    </w:p>
    <w:p w:rsidR="00DD3B84" w:rsidRPr="00B267A3" w:rsidRDefault="00DD3B84" w:rsidP="00DD3B84">
      <w:pPr>
        <w:pStyle w:val="NormalWeb"/>
        <w:rPr>
          <w:sz w:val="22"/>
          <w:szCs w:val="22"/>
        </w:rPr>
      </w:pPr>
      <w:r>
        <w:rPr>
          <w:rStyle w:val="Strong"/>
        </w:rPr>
        <w:t>Plan A – Foundational Business Credit Package</w:t>
      </w:r>
      <w:r w:rsidR="00B267A3">
        <w:rPr>
          <w:rStyle w:val="Strong"/>
        </w:rPr>
        <w:t xml:space="preserve">                                                    </w:t>
      </w:r>
      <w:r>
        <w:rPr>
          <w:rStyle w:val="Strong"/>
        </w:rPr>
        <w:t>Price:</w:t>
      </w:r>
      <w:r>
        <w:t xml:space="preserve"> $2,500</w:t>
      </w:r>
      <w:r>
        <w:br/>
      </w:r>
      <w:r w:rsidRPr="00B267A3">
        <w:rPr>
          <w:sz w:val="22"/>
          <w:szCs w:val="22"/>
        </w:rPr>
        <w:t>This plan is ideal for businesses starting their journey toward building a solid credit foundation. It includes:</w:t>
      </w:r>
    </w:p>
    <w:p w:rsidR="00DD3B84" w:rsidRPr="00B267A3" w:rsidRDefault="00DD3B84" w:rsidP="00DD3B84">
      <w:pPr>
        <w:numPr>
          <w:ilvl w:val="0"/>
          <w:numId w:val="13"/>
        </w:numPr>
        <w:spacing w:before="100" w:beforeAutospacing="1" w:after="100" w:afterAutospacing="1"/>
        <w:rPr>
          <w:sz w:val="22"/>
          <w:szCs w:val="22"/>
        </w:rPr>
      </w:pPr>
      <w:r w:rsidRPr="00B267A3">
        <w:rPr>
          <w:sz w:val="22"/>
          <w:szCs w:val="22"/>
        </w:rPr>
        <w:t>Setting up your Dunn &amp; Bradstreet credit profile.</w:t>
      </w:r>
    </w:p>
    <w:p w:rsidR="00DD3B84" w:rsidRPr="00B267A3" w:rsidRDefault="00DD3B84" w:rsidP="00DD3B84">
      <w:pPr>
        <w:numPr>
          <w:ilvl w:val="0"/>
          <w:numId w:val="13"/>
        </w:numPr>
        <w:spacing w:before="100" w:beforeAutospacing="1" w:after="100" w:afterAutospacing="1"/>
        <w:rPr>
          <w:sz w:val="22"/>
          <w:szCs w:val="22"/>
        </w:rPr>
      </w:pPr>
      <w:r w:rsidRPr="00B267A3">
        <w:rPr>
          <w:sz w:val="22"/>
          <w:szCs w:val="22"/>
        </w:rPr>
        <w:t xml:space="preserve">Adding 5 to 10 </w:t>
      </w:r>
      <w:proofErr w:type="spellStart"/>
      <w:r w:rsidRPr="00B267A3">
        <w:rPr>
          <w:sz w:val="22"/>
          <w:szCs w:val="22"/>
        </w:rPr>
        <w:t>tradelines</w:t>
      </w:r>
      <w:proofErr w:type="spellEnd"/>
      <w:r w:rsidRPr="00B267A3">
        <w:rPr>
          <w:sz w:val="22"/>
          <w:szCs w:val="22"/>
        </w:rPr>
        <w:t xml:space="preserve"> to your business credit report.</w:t>
      </w:r>
    </w:p>
    <w:p w:rsidR="00B267A3" w:rsidRPr="00B267A3" w:rsidRDefault="00DD3B84" w:rsidP="007B61B4">
      <w:pPr>
        <w:numPr>
          <w:ilvl w:val="0"/>
          <w:numId w:val="13"/>
        </w:numPr>
        <w:spacing w:before="100" w:beforeAutospacing="1" w:after="100" w:afterAutospacing="1"/>
        <w:rPr>
          <w:sz w:val="22"/>
          <w:szCs w:val="22"/>
        </w:rPr>
      </w:pPr>
      <w:r w:rsidRPr="00B267A3">
        <w:rPr>
          <w:sz w:val="22"/>
          <w:szCs w:val="22"/>
        </w:rPr>
        <w:t xml:space="preserve">Assistance with obtaining your EIN (Employer Identification Number) </w:t>
      </w:r>
    </w:p>
    <w:p w:rsidR="00DD3B84" w:rsidRPr="00B267A3" w:rsidRDefault="00DD3B84" w:rsidP="007B61B4">
      <w:pPr>
        <w:numPr>
          <w:ilvl w:val="0"/>
          <w:numId w:val="13"/>
        </w:numPr>
        <w:spacing w:before="100" w:beforeAutospacing="1" w:after="100" w:afterAutospacing="1"/>
        <w:rPr>
          <w:sz w:val="22"/>
          <w:szCs w:val="22"/>
        </w:rPr>
      </w:pPr>
      <w:r w:rsidRPr="00B267A3">
        <w:rPr>
          <w:sz w:val="22"/>
          <w:szCs w:val="22"/>
        </w:rPr>
        <w:t>Education on how the business credit system works and how to leverage it effectively.</w:t>
      </w:r>
    </w:p>
    <w:p w:rsidR="00DD3B84" w:rsidRPr="00B267A3" w:rsidRDefault="00DD3B84" w:rsidP="00DD3B84">
      <w:pPr>
        <w:numPr>
          <w:ilvl w:val="0"/>
          <w:numId w:val="13"/>
        </w:numPr>
        <w:spacing w:before="100" w:beforeAutospacing="1" w:after="100" w:afterAutospacing="1"/>
        <w:rPr>
          <w:sz w:val="22"/>
          <w:szCs w:val="22"/>
        </w:rPr>
      </w:pPr>
      <w:r w:rsidRPr="00B267A3">
        <w:rPr>
          <w:sz w:val="22"/>
          <w:szCs w:val="22"/>
        </w:rPr>
        <w:t>Oversight of your business credit profile for 12 months to ensure growth and compliance.</w:t>
      </w:r>
    </w:p>
    <w:p w:rsidR="00DD3B84" w:rsidRPr="00B267A3" w:rsidRDefault="00DD3B84" w:rsidP="00DD3B84">
      <w:pPr>
        <w:pStyle w:val="NormalWeb"/>
        <w:rPr>
          <w:sz w:val="22"/>
          <w:szCs w:val="22"/>
        </w:rPr>
      </w:pPr>
      <w:r>
        <w:rPr>
          <w:rStyle w:val="Strong"/>
        </w:rPr>
        <w:t>Plan B – Advanced Business Setup Package</w:t>
      </w:r>
      <w:r w:rsidR="00B267A3">
        <w:rPr>
          <w:rStyle w:val="Strong"/>
        </w:rPr>
        <w:t xml:space="preserve"> </w:t>
      </w:r>
      <w:r w:rsidR="00B267A3">
        <w:rPr>
          <w:rStyle w:val="Strong"/>
        </w:rPr>
        <w:tab/>
      </w:r>
      <w:r w:rsidR="00B267A3">
        <w:rPr>
          <w:rStyle w:val="Strong"/>
        </w:rPr>
        <w:tab/>
      </w:r>
      <w:r w:rsidR="00B267A3">
        <w:rPr>
          <w:rStyle w:val="Strong"/>
        </w:rPr>
        <w:tab/>
      </w:r>
      <w:r w:rsidR="00B267A3">
        <w:rPr>
          <w:rStyle w:val="Strong"/>
        </w:rPr>
        <w:tab/>
      </w:r>
      <w:r w:rsidR="00B267A3">
        <w:rPr>
          <w:rStyle w:val="Strong"/>
        </w:rPr>
        <w:tab/>
      </w:r>
      <w:r>
        <w:rPr>
          <w:rStyle w:val="Strong"/>
        </w:rPr>
        <w:t>Price:</w:t>
      </w:r>
      <w:r>
        <w:t xml:space="preserve"> $3,500</w:t>
      </w:r>
      <w:r>
        <w:br/>
      </w:r>
      <w:r w:rsidRPr="00B267A3">
        <w:rPr>
          <w:sz w:val="22"/>
          <w:szCs w:val="22"/>
        </w:rPr>
        <w:t>This plan builds on Plan A by including additional setup services to formalize your business structure:</w:t>
      </w:r>
    </w:p>
    <w:p w:rsidR="00DD3B84" w:rsidRPr="00B267A3" w:rsidRDefault="00DD3B84" w:rsidP="00DD3B84">
      <w:pPr>
        <w:numPr>
          <w:ilvl w:val="0"/>
          <w:numId w:val="14"/>
        </w:numPr>
        <w:spacing w:before="100" w:beforeAutospacing="1" w:after="100" w:afterAutospacing="1"/>
        <w:rPr>
          <w:sz w:val="22"/>
          <w:szCs w:val="22"/>
        </w:rPr>
      </w:pPr>
      <w:r w:rsidRPr="00B267A3">
        <w:rPr>
          <w:sz w:val="22"/>
          <w:szCs w:val="22"/>
        </w:rPr>
        <w:t xml:space="preserve">All services included in </w:t>
      </w:r>
      <w:r w:rsidRPr="00B267A3">
        <w:rPr>
          <w:rStyle w:val="Strong"/>
          <w:sz w:val="22"/>
          <w:szCs w:val="22"/>
        </w:rPr>
        <w:t>Plan A</w:t>
      </w:r>
      <w:r w:rsidRPr="00B267A3">
        <w:rPr>
          <w:sz w:val="22"/>
          <w:szCs w:val="22"/>
        </w:rPr>
        <w:t>.</w:t>
      </w:r>
    </w:p>
    <w:p w:rsidR="00DD3B84" w:rsidRPr="00B267A3" w:rsidRDefault="00DD3B84" w:rsidP="00DD3B84">
      <w:pPr>
        <w:numPr>
          <w:ilvl w:val="0"/>
          <w:numId w:val="14"/>
        </w:numPr>
        <w:spacing w:before="100" w:beforeAutospacing="1" w:after="100" w:afterAutospacing="1"/>
        <w:rPr>
          <w:sz w:val="22"/>
          <w:szCs w:val="22"/>
        </w:rPr>
      </w:pPr>
      <w:r w:rsidRPr="00B267A3">
        <w:rPr>
          <w:sz w:val="22"/>
          <w:szCs w:val="22"/>
        </w:rPr>
        <w:t>Setting up an LLC or Corporation to establish your business as a legal entity.</w:t>
      </w:r>
    </w:p>
    <w:p w:rsidR="00DD3B84" w:rsidRPr="00B267A3" w:rsidRDefault="00DD3B84" w:rsidP="00DD3B84">
      <w:pPr>
        <w:numPr>
          <w:ilvl w:val="0"/>
          <w:numId w:val="14"/>
        </w:numPr>
        <w:spacing w:before="100" w:beforeAutospacing="1" w:after="100" w:afterAutospacing="1"/>
        <w:rPr>
          <w:sz w:val="22"/>
          <w:szCs w:val="22"/>
        </w:rPr>
      </w:pPr>
      <w:r w:rsidRPr="00B267A3">
        <w:rPr>
          <w:sz w:val="22"/>
          <w:szCs w:val="22"/>
        </w:rPr>
        <w:t>Assistance with acquiring your Business License to operate within your jurisdiction.</w:t>
      </w:r>
    </w:p>
    <w:p w:rsidR="00DD3B84" w:rsidRPr="00B267A3" w:rsidRDefault="00DD3B84" w:rsidP="00DD3B84">
      <w:pPr>
        <w:pStyle w:val="NormalWeb"/>
        <w:rPr>
          <w:sz w:val="22"/>
          <w:szCs w:val="22"/>
        </w:rPr>
      </w:pPr>
      <w:r>
        <w:rPr>
          <w:rStyle w:val="Strong"/>
        </w:rPr>
        <w:t>Plan C – Comprehensive Business Growth Package</w:t>
      </w:r>
      <w:r w:rsidR="00B267A3">
        <w:rPr>
          <w:rStyle w:val="Strong"/>
        </w:rPr>
        <w:t xml:space="preserve"> </w:t>
      </w:r>
      <w:r w:rsidR="00B267A3">
        <w:rPr>
          <w:rStyle w:val="Strong"/>
        </w:rPr>
        <w:tab/>
      </w:r>
      <w:r w:rsidR="00B267A3">
        <w:rPr>
          <w:rStyle w:val="Strong"/>
        </w:rPr>
        <w:tab/>
      </w:r>
      <w:r w:rsidR="00B267A3">
        <w:rPr>
          <w:rStyle w:val="Strong"/>
        </w:rPr>
        <w:tab/>
      </w:r>
      <w:r w:rsidR="00B267A3">
        <w:rPr>
          <w:rStyle w:val="Strong"/>
        </w:rPr>
        <w:tab/>
      </w:r>
      <w:r>
        <w:rPr>
          <w:rStyle w:val="Strong"/>
        </w:rPr>
        <w:t>Price:</w:t>
      </w:r>
      <w:r>
        <w:t xml:space="preserve"> $4,500</w:t>
      </w:r>
      <w:r>
        <w:br/>
      </w:r>
      <w:r w:rsidRPr="00B267A3">
        <w:rPr>
          <w:sz w:val="22"/>
          <w:szCs w:val="22"/>
        </w:rPr>
        <w:t>This package is designed for businesses ready to scale and enhance their operations. It includes:</w:t>
      </w:r>
    </w:p>
    <w:p w:rsidR="00DD3B84" w:rsidRPr="00B267A3" w:rsidRDefault="00DD3B84" w:rsidP="00DD3B84">
      <w:pPr>
        <w:numPr>
          <w:ilvl w:val="0"/>
          <w:numId w:val="15"/>
        </w:numPr>
        <w:spacing w:before="100" w:beforeAutospacing="1" w:after="100" w:afterAutospacing="1"/>
        <w:rPr>
          <w:sz w:val="22"/>
          <w:szCs w:val="22"/>
        </w:rPr>
      </w:pPr>
      <w:r w:rsidRPr="00B267A3">
        <w:rPr>
          <w:sz w:val="22"/>
          <w:szCs w:val="22"/>
        </w:rPr>
        <w:t xml:space="preserve">All services in </w:t>
      </w:r>
      <w:r w:rsidRPr="00B267A3">
        <w:rPr>
          <w:rStyle w:val="Strong"/>
          <w:sz w:val="22"/>
          <w:szCs w:val="22"/>
        </w:rPr>
        <w:t>Plan A</w:t>
      </w:r>
      <w:r w:rsidRPr="00B267A3">
        <w:rPr>
          <w:sz w:val="22"/>
          <w:szCs w:val="22"/>
        </w:rPr>
        <w:t xml:space="preserve"> and </w:t>
      </w:r>
      <w:r w:rsidRPr="00B267A3">
        <w:rPr>
          <w:rStyle w:val="Strong"/>
          <w:sz w:val="22"/>
          <w:szCs w:val="22"/>
        </w:rPr>
        <w:t>Plan B</w:t>
      </w:r>
      <w:r w:rsidRPr="00B267A3">
        <w:rPr>
          <w:sz w:val="22"/>
          <w:szCs w:val="22"/>
        </w:rPr>
        <w:t>.</w:t>
      </w:r>
    </w:p>
    <w:p w:rsidR="00DD3B84" w:rsidRPr="00B267A3" w:rsidRDefault="00DD3B84" w:rsidP="00DD3B84">
      <w:pPr>
        <w:numPr>
          <w:ilvl w:val="0"/>
          <w:numId w:val="15"/>
        </w:numPr>
        <w:spacing w:before="100" w:beforeAutospacing="1" w:after="100" w:afterAutospacing="1"/>
        <w:rPr>
          <w:sz w:val="22"/>
          <w:szCs w:val="22"/>
        </w:rPr>
      </w:pPr>
      <w:r w:rsidRPr="00B267A3">
        <w:rPr>
          <w:sz w:val="22"/>
          <w:szCs w:val="22"/>
        </w:rPr>
        <w:t xml:space="preserve">Development of a professional </w:t>
      </w:r>
      <w:r w:rsidRPr="00B267A3">
        <w:rPr>
          <w:rStyle w:val="Strong"/>
          <w:sz w:val="22"/>
          <w:szCs w:val="22"/>
        </w:rPr>
        <w:t>Business Plan</w:t>
      </w:r>
      <w:r w:rsidRPr="00B267A3">
        <w:rPr>
          <w:sz w:val="22"/>
          <w:szCs w:val="22"/>
        </w:rPr>
        <w:t xml:space="preserve"> to guide your company’s vision and strategy.</w:t>
      </w:r>
    </w:p>
    <w:p w:rsidR="00DD3B84" w:rsidRPr="00B267A3" w:rsidRDefault="00DD3B84" w:rsidP="00DD3B84">
      <w:pPr>
        <w:numPr>
          <w:ilvl w:val="0"/>
          <w:numId w:val="15"/>
        </w:numPr>
        <w:spacing w:before="100" w:beforeAutospacing="1" w:after="100" w:afterAutospacing="1"/>
        <w:rPr>
          <w:sz w:val="22"/>
          <w:szCs w:val="22"/>
        </w:rPr>
      </w:pPr>
      <w:r w:rsidRPr="00B267A3">
        <w:rPr>
          <w:sz w:val="22"/>
          <w:szCs w:val="22"/>
        </w:rPr>
        <w:t xml:space="preserve">Assistance in opening a </w:t>
      </w:r>
      <w:r w:rsidRPr="00B267A3">
        <w:rPr>
          <w:rStyle w:val="Strong"/>
          <w:sz w:val="22"/>
          <w:szCs w:val="22"/>
        </w:rPr>
        <w:t>Business Bank Account</w:t>
      </w:r>
      <w:r w:rsidRPr="00B267A3">
        <w:rPr>
          <w:sz w:val="22"/>
          <w:szCs w:val="22"/>
        </w:rPr>
        <w:t xml:space="preserve"> to manage your finances effectively.</w:t>
      </w:r>
    </w:p>
    <w:p w:rsidR="00DD3B84" w:rsidRPr="00B267A3" w:rsidRDefault="00DD3B84" w:rsidP="00DD3B84">
      <w:pPr>
        <w:pStyle w:val="NormalWeb"/>
        <w:rPr>
          <w:sz w:val="22"/>
          <w:szCs w:val="22"/>
        </w:rPr>
      </w:pPr>
      <w:r>
        <w:rPr>
          <w:rStyle w:val="Strong"/>
        </w:rPr>
        <w:t>Plan D – Full-Service Business Protection Package</w:t>
      </w:r>
      <w:r w:rsidR="00B267A3">
        <w:rPr>
          <w:rStyle w:val="Strong"/>
        </w:rPr>
        <w:t xml:space="preserve"> </w:t>
      </w:r>
      <w:r w:rsidR="00B267A3">
        <w:rPr>
          <w:rStyle w:val="Strong"/>
        </w:rPr>
        <w:tab/>
      </w:r>
      <w:r w:rsidR="00B267A3">
        <w:rPr>
          <w:rStyle w:val="Strong"/>
        </w:rPr>
        <w:tab/>
      </w:r>
      <w:r w:rsidR="00B267A3">
        <w:rPr>
          <w:rStyle w:val="Strong"/>
        </w:rPr>
        <w:tab/>
      </w:r>
      <w:r w:rsidR="00B267A3">
        <w:rPr>
          <w:rStyle w:val="Strong"/>
        </w:rPr>
        <w:tab/>
      </w:r>
      <w:r>
        <w:rPr>
          <w:rStyle w:val="Strong"/>
        </w:rPr>
        <w:t>Price:</w:t>
      </w:r>
      <w:r>
        <w:t xml:space="preserve"> $5,500</w:t>
      </w:r>
      <w:r>
        <w:br/>
      </w:r>
      <w:r w:rsidRPr="00B267A3">
        <w:rPr>
          <w:sz w:val="22"/>
          <w:szCs w:val="22"/>
        </w:rPr>
        <w:t>This package includes essential services to protect and sustain your business operations:</w:t>
      </w:r>
    </w:p>
    <w:p w:rsidR="00DD3B84" w:rsidRPr="00B267A3" w:rsidRDefault="00DD3B84" w:rsidP="00DD3B84">
      <w:pPr>
        <w:numPr>
          <w:ilvl w:val="0"/>
          <w:numId w:val="16"/>
        </w:numPr>
        <w:spacing w:before="100" w:beforeAutospacing="1" w:after="100" w:afterAutospacing="1"/>
        <w:rPr>
          <w:sz w:val="22"/>
          <w:szCs w:val="22"/>
        </w:rPr>
      </w:pPr>
      <w:r w:rsidRPr="00B267A3">
        <w:rPr>
          <w:sz w:val="22"/>
          <w:szCs w:val="22"/>
        </w:rPr>
        <w:t xml:space="preserve">All services included in </w:t>
      </w:r>
      <w:r w:rsidRPr="00B267A3">
        <w:rPr>
          <w:rStyle w:val="Strong"/>
          <w:sz w:val="22"/>
          <w:szCs w:val="22"/>
        </w:rPr>
        <w:t>Plan A</w:t>
      </w:r>
      <w:r w:rsidRPr="00B267A3">
        <w:rPr>
          <w:sz w:val="22"/>
          <w:szCs w:val="22"/>
        </w:rPr>
        <w:t xml:space="preserve">, </w:t>
      </w:r>
      <w:r w:rsidRPr="00B267A3">
        <w:rPr>
          <w:rStyle w:val="Strong"/>
          <w:sz w:val="22"/>
          <w:szCs w:val="22"/>
        </w:rPr>
        <w:t>Plan B</w:t>
      </w:r>
      <w:r w:rsidRPr="00B267A3">
        <w:rPr>
          <w:sz w:val="22"/>
          <w:szCs w:val="22"/>
        </w:rPr>
        <w:t xml:space="preserve">, and </w:t>
      </w:r>
      <w:r w:rsidRPr="00B267A3">
        <w:rPr>
          <w:rStyle w:val="Strong"/>
          <w:sz w:val="22"/>
          <w:szCs w:val="22"/>
        </w:rPr>
        <w:t>Plan C</w:t>
      </w:r>
      <w:r w:rsidRPr="00B267A3">
        <w:rPr>
          <w:sz w:val="22"/>
          <w:szCs w:val="22"/>
        </w:rPr>
        <w:t>.</w:t>
      </w:r>
    </w:p>
    <w:p w:rsidR="00DD3B84" w:rsidRPr="00B267A3" w:rsidRDefault="00DD3B84" w:rsidP="00DD3B84">
      <w:pPr>
        <w:numPr>
          <w:ilvl w:val="0"/>
          <w:numId w:val="16"/>
        </w:numPr>
        <w:spacing w:before="100" w:beforeAutospacing="1" w:after="100" w:afterAutospacing="1"/>
        <w:rPr>
          <w:sz w:val="22"/>
          <w:szCs w:val="22"/>
        </w:rPr>
      </w:pPr>
      <w:r w:rsidRPr="00B267A3">
        <w:rPr>
          <w:sz w:val="22"/>
          <w:szCs w:val="22"/>
        </w:rPr>
        <w:t xml:space="preserve">Assistance in securing </w:t>
      </w:r>
      <w:r w:rsidRPr="00B267A3">
        <w:rPr>
          <w:rStyle w:val="Strong"/>
          <w:sz w:val="22"/>
          <w:szCs w:val="22"/>
        </w:rPr>
        <w:t>Business Insurance</w:t>
      </w:r>
      <w:r w:rsidRPr="00B267A3">
        <w:rPr>
          <w:sz w:val="22"/>
          <w:szCs w:val="22"/>
        </w:rPr>
        <w:t xml:space="preserve"> to protect your company from potential risks.</w:t>
      </w:r>
    </w:p>
    <w:p w:rsidR="00DD3B84" w:rsidRPr="00B267A3" w:rsidRDefault="00DD3B84" w:rsidP="00DD3B84">
      <w:pPr>
        <w:numPr>
          <w:ilvl w:val="0"/>
          <w:numId w:val="16"/>
        </w:numPr>
        <w:spacing w:before="100" w:beforeAutospacing="1" w:after="100" w:afterAutospacing="1"/>
        <w:rPr>
          <w:sz w:val="22"/>
          <w:szCs w:val="22"/>
        </w:rPr>
      </w:pPr>
      <w:r w:rsidRPr="00B267A3">
        <w:rPr>
          <w:sz w:val="22"/>
          <w:szCs w:val="22"/>
        </w:rPr>
        <w:t xml:space="preserve">Connecting you with a trusted </w:t>
      </w:r>
      <w:r w:rsidRPr="00B267A3">
        <w:rPr>
          <w:rStyle w:val="Strong"/>
          <w:sz w:val="22"/>
          <w:szCs w:val="22"/>
        </w:rPr>
        <w:t>Accountant (CPA)</w:t>
      </w:r>
      <w:r w:rsidRPr="00B267A3">
        <w:rPr>
          <w:sz w:val="22"/>
          <w:szCs w:val="22"/>
        </w:rPr>
        <w:t xml:space="preserve"> for expert financial management and tax guidance.</w:t>
      </w:r>
    </w:p>
    <w:p w:rsidR="00DD3B84" w:rsidRDefault="00DD3B84" w:rsidP="00DD3B84">
      <w:pPr>
        <w:pStyle w:val="NormalWeb"/>
        <w:rPr>
          <w:sz w:val="22"/>
          <w:szCs w:val="22"/>
        </w:rPr>
      </w:pPr>
      <w:r>
        <w:rPr>
          <w:rStyle w:val="Strong"/>
        </w:rPr>
        <w:t>Plan E – Custom Business Development Package</w:t>
      </w:r>
      <w:r w:rsidR="008D7F25">
        <w:rPr>
          <w:rStyle w:val="Strong"/>
        </w:rPr>
        <w:t xml:space="preserve">      </w:t>
      </w:r>
      <w:r w:rsidRPr="00B267A3">
        <w:rPr>
          <w:rStyle w:val="Strong"/>
          <w:sz w:val="22"/>
          <w:szCs w:val="22"/>
        </w:rPr>
        <w:t>Price:</w:t>
      </w:r>
      <w:r w:rsidRPr="00B267A3">
        <w:rPr>
          <w:sz w:val="22"/>
          <w:szCs w:val="22"/>
        </w:rPr>
        <w:t xml:space="preserve"> Custom Pricing (Based on Specific Needs)</w:t>
      </w:r>
      <w:r w:rsidRPr="00B267A3">
        <w:rPr>
          <w:sz w:val="22"/>
          <w:szCs w:val="22"/>
        </w:rPr>
        <w:br/>
        <w:t xml:space="preserve">This plan is our most comprehensive option, tailored to meet the unique demands of businesses seeking to maximize their growth and impact. </w:t>
      </w:r>
    </w:p>
    <w:p w:rsidR="001565CE" w:rsidRPr="00DD3B84" w:rsidRDefault="008D7F25" w:rsidP="008D7F25">
      <w:pPr>
        <w:pStyle w:val="NormalWeb"/>
        <w:ind w:left="360"/>
      </w:pPr>
      <w:r>
        <w:rPr>
          <w:rStyle w:val="Strong"/>
        </w:rPr>
        <w:t>Why Choose Financial Services Unlimited?</w:t>
      </w:r>
      <w:r>
        <w:br/>
      </w:r>
      <w:r w:rsidRPr="008D7F25">
        <w:rPr>
          <w:sz w:val="22"/>
          <w:szCs w:val="22"/>
        </w:rPr>
        <w:t>With years of experience in business credit consulting, our team is dedicated to providing the tools, resources, and expertise needed to help your business thrive. Each plan is crafted to ensure your success and is backed by our commitment to personalized service.</w:t>
      </w:r>
    </w:p>
    <w:sectPr w:rsidR="001565CE" w:rsidRPr="00DD3B84" w:rsidSect="00C80919">
      <w:headerReference w:type="even" r:id="rId9"/>
      <w:head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B97" w:rsidRDefault="00697B97" w:rsidP="002B2694">
      <w:r>
        <w:separator/>
      </w:r>
    </w:p>
  </w:endnote>
  <w:endnote w:type="continuationSeparator" w:id="0">
    <w:p w:rsidR="00697B97" w:rsidRDefault="00697B97" w:rsidP="002B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B97" w:rsidRDefault="00697B97" w:rsidP="002B2694">
      <w:r>
        <w:separator/>
      </w:r>
    </w:p>
  </w:footnote>
  <w:footnote w:type="continuationSeparator" w:id="0">
    <w:p w:rsidR="00697B97" w:rsidRDefault="00697B97" w:rsidP="002B26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BE" w:rsidRDefault="00697B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5750" o:spid="_x0000_s2050" type="#_x0000_t136" style="position:absolute;margin-left:0;margin-top:0;width:395.9pt;height:263.9pt;rotation:315;z-index:-251654144;mso-position-horizontal:center;mso-position-horizontal-relative:margin;mso-position-vertical:center;mso-position-vertical-relative:margin" o:allowincell="f" fillcolor="silver" stroked="f">
          <v:fill opacity=".5"/>
          <v:textpath style="font-family:&quot;Times New Roman&quot;;font-size:1pt" string="FSU"/>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11" w:rsidRDefault="00D12611">
    <w:r>
      <w:t xml:space="preserve">  </w:t>
    </w:r>
    <w:r>
      <w:tab/>
    </w:r>
    <w:r>
      <w:tab/>
    </w:r>
    <w:r>
      <w:tab/>
    </w:r>
    <w:r>
      <w:tab/>
    </w:r>
    <w:r>
      <w:tab/>
    </w:r>
    <w:r>
      <w:tab/>
    </w:r>
    <w:r w:rsidRPr="00D12611">
      <w:rPr>
        <w:noProof/>
        <w:color w:val="FFFFFF" w:themeColor="background1"/>
      </w:rPr>
      <w:drawing>
        <wp:inline distT="0" distB="0" distL="0" distR="0" wp14:anchorId="0DA269B1" wp14:editId="2ABD6945">
          <wp:extent cx="957229" cy="7750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U New Logo Black 7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8661" cy="800506"/>
                  </a:xfrm>
                  <a:prstGeom prst="rect">
                    <a:avLst/>
                  </a:prstGeom>
                </pic:spPr>
              </pic:pic>
            </a:graphicData>
          </a:graphic>
        </wp:inline>
      </w:drawing>
    </w:r>
  </w:p>
  <w:tbl>
    <w:tblPr>
      <w:tblW w:w="4080" w:type="pct"/>
      <w:jc w:val="center"/>
      <w:tblCellMar>
        <w:top w:w="72" w:type="dxa"/>
        <w:left w:w="115" w:type="dxa"/>
        <w:bottom w:w="72" w:type="dxa"/>
        <w:right w:w="115" w:type="dxa"/>
      </w:tblCellMar>
      <w:tblLook w:val="04A0" w:firstRow="1" w:lastRow="0" w:firstColumn="1" w:lastColumn="0" w:noHBand="0" w:noVBand="1"/>
    </w:tblPr>
    <w:tblGrid>
      <w:gridCol w:w="8813"/>
    </w:tblGrid>
    <w:tr w:rsidR="00D12611" w:rsidTr="00D12611">
      <w:trPr>
        <w:jc w:val="center"/>
      </w:trPr>
      <w:tc>
        <w:tcPr>
          <w:tcW w:w="5000" w:type="pct"/>
          <w:tcBorders>
            <w:bottom w:val="single" w:sz="4" w:space="0" w:color="auto"/>
          </w:tcBorders>
          <w:vAlign w:val="bottom"/>
        </w:tcPr>
        <w:p w:rsidR="00D12611" w:rsidRPr="00D12611" w:rsidRDefault="00D12611" w:rsidP="00D12611">
          <w:pPr>
            <w:pStyle w:val="Header"/>
            <w:jc w:val="center"/>
            <w:rPr>
              <w:rFonts w:ascii="Times New Roman" w:hAnsi="Times New Roman" w:cs="Times New Roman"/>
              <w:b/>
              <w:bCs/>
              <w:caps/>
              <w:sz w:val="24"/>
              <w:szCs w:val="24"/>
            </w:rPr>
          </w:pPr>
          <w:r w:rsidRPr="00D12611">
            <w:rPr>
              <w:rFonts w:ascii="Times New Roman" w:hAnsi="Times New Roman" w:cs="Times New Roman"/>
              <w:b/>
              <w:bCs/>
              <w:caps/>
              <w:color w:val="C00000"/>
              <w:sz w:val="36"/>
              <w:szCs w:val="36"/>
            </w:rPr>
            <w:t>F</w:t>
          </w:r>
          <w:r w:rsidRPr="00D12611">
            <w:rPr>
              <w:rFonts w:ascii="Times New Roman" w:hAnsi="Times New Roman" w:cs="Times New Roman"/>
              <w:b/>
              <w:bCs/>
              <w:caps/>
              <w:sz w:val="24"/>
              <w:szCs w:val="24"/>
            </w:rPr>
            <w:t>INANCIAL</w:t>
          </w:r>
          <w:r w:rsidRPr="00D12611">
            <w:rPr>
              <w:rFonts w:ascii="Times New Roman" w:hAnsi="Times New Roman" w:cs="Times New Roman"/>
              <w:b/>
              <w:bCs/>
              <w:caps/>
              <w:sz w:val="36"/>
              <w:szCs w:val="36"/>
            </w:rPr>
            <w:t xml:space="preserve"> </w:t>
          </w:r>
          <w:r w:rsidRPr="00D12611">
            <w:rPr>
              <w:rFonts w:ascii="Times New Roman" w:hAnsi="Times New Roman" w:cs="Times New Roman"/>
              <w:b/>
              <w:bCs/>
              <w:caps/>
              <w:color w:val="C00000"/>
              <w:sz w:val="36"/>
              <w:szCs w:val="36"/>
            </w:rPr>
            <w:t>s</w:t>
          </w:r>
          <w:r w:rsidRPr="00D12611">
            <w:rPr>
              <w:rFonts w:ascii="Times New Roman" w:hAnsi="Times New Roman" w:cs="Times New Roman"/>
              <w:b/>
              <w:bCs/>
              <w:caps/>
              <w:sz w:val="24"/>
              <w:szCs w:val="24"/>
            </w:rPr>
            <w:t xml:space="preserve">ERVICES </w:t>
          </w:r>
          <w:r w:rsidRPr="00D12611">
            <w:rPr>
              <w:rFonts w:ascii="Times New Roman" w:hAnsi="Times New Roman" w:cs="Times New Roman"/>
              <w:b/>
              <w:bCs/>
              <w:caps/>
              <w:color w:val="C00000"/>
              <w:sz w:val="36"/>
              <w:szCs w:val="36"/>
            </w:rPr>
            <w:t>U</w:t>
          </w:r>
          <w:r w:rsidRPr="00D12611">
            <w:rPr>
              <w:rFonts w:ascii="Times New Roman" w:hAnsi="Times New Roman" w:cs="Times New Roman"/>
              <w:b/>
              <w:bCs/>
              <w:caps/>
              <w:sz w:val="24"/>
              <w:szCs w:val="24"/>
            </w:rPr>
            <w:t>NLIMITED, inC.</w:t>
          </w:r>
        </w:p>
        <w:p w:rsidR="00D12611" w:rsidRPr="003D5C44" w:rsidRDefault="00D12611" w:rsidP="00D12611">
          <w:pPr>
            <w:pStyle w:val="Header"/>
            <w:jc w:val="center"/>
            <w:rPr>
              <w:bCs/>
              <w:sz w:val="20"/>
              <w:szCs w:val="24"/>
            </w:rPr>
          </w:pPr>
          <w:r w:rsidRPr="00D12611">
            <w:rPr>
              <w:rFonts w:ascii="Times New Roman" w:hAnsi="Times New Roman"/>
              <w:b/>
              <w:bCs/>
              <w:caps/>
            </w:rPr>
            <w:t>RENEWING CREDIT. reducing debt. REBUILDING WEALTH.</w:t>
          </w:r>
        </w:p>
      </w:tc>
    </w:tr>
  </w:tbl>
  <w:p w:rsidR="002B2694" w:rsidRDefault="00697B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5751" o:spid="_x0000_s2052" type="#_x0000_t136" style="position:absolute;margin-left:0;margin-top:0;width:395.9pt;height:263.9pt;rotation:315;z-index:-251652096;mso-position-horizontal:center;mso-position-horizontal-relative:margin;mso-position-vertical:center;mso-position-vertical-relative:margin" o:allowincell="f" fillcolor="silver" stroked="f">
          <v:fill opacity=".5"/>
          <v:textpath style="font-family:&quot;Times New Roman&quot;;font-size:1pt" string="FSU"/>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BE" w:rsidRDefault="00697B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5749" o:spid="_x0000_s2049" type="#_x0000_t136" style="position:absolute;margin-left:0;margin-top:0;width:395.9pt;height:263.9pt;rotation:315;z-index:-251656192;mso-position-horizontal:center;mso-position-horizontal-relative:margin;mso-position-vertical:center;mso-position-vertical-relative:margin" o:allowincell="f" fillcolor="silver" stroked="f">
          <v:fill opacity=".5"/>
          <v:textpath style="font-family:&quot;Times New Roman&quot;;font-size:1pt" string="FSU"/>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A2E9EA2"/>
    <w:lvl w:ilvl="0">
      <w:numFmt w:val="bullet"/>
      <w:lvlText w:val="*"/>
      <w:lvlJc w:val="left"/>
    </w:lvl>
  </w:abstractNum>
  <w:abstractNum w:abstractNumId="1" w15:restartNumberingAfterBreak="0">
    <w:nsid w:val="013917FB"/>
    <w:multiLevelType w:val="multilevel"/>
    <w:tmpl w:val="7F86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041AA"/>
    <w:multiLevelType w:val="multilevel"/>
    <w:tmpl w:val="8D22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F5E25"/>
    <w:multiLevelType w:val="hybridMultilevel"/>
    <w:tmpl w:val="307C6DDA"/>
    <w:lvl w:ilvl="0" w:tplc="B9B2592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34D2E"/>
    <w:multiLevelType w:val="multilevel"/>
    <w:tmpl w:val="56E4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33345"/>
    <w:multiLevelType w:val="multilevel"/>
    <w:tmpl w:val="246E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62F37"/>
    <w:multiLevelType w:val="multilevel"/>
    <w:tmpl w:val="1932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66F9F"/>
    <w:multiLevelType w:val="hybridMultilevel"/>
    <w:tmpl w:val="BC22D8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887494"/>
    <w:multiLevelType w:val="hybridMultilevel"/>
    <w:tmpl w:val="38F2FE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F5C30"/>
    <w:multiLevelType w:val="multilevel"/>
    <w:tmpl w:val="CE0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34E9F"/>
    <w:multiLevelType w:val="hybridMultilevel"/>
    <w:tmpl w:val="F8F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D2C3E"/>
    <w:multiLevelType w:val="hybridMultilevel"/>
    <w:tmpl w:val="A314E70C"/>
    <w:lvl w:ilvl="0" w:tplc="446A04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A12303"/>
    <w:multiLevelType w:val="hybridMultilevel"/>
    <w:tmpl w:val="A2C29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AB203B"/>
    <w:multiLevelType w:val="hybridMultilevel"/>
    <w:tmpl w:val="A11AC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4015F9"/>
    <w:multiLevelType w:val="hybridMultilevel"/>
    <w:tmpl w:val="40C6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7508E"/>
    <w:multiLevelType w:val="hybridMultilevel"/>
    <w:tmpl w:val="166CA1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A95FE0"/>
    <w:multiLevelType w:val="hybridMultilevel"/>
    <w:tmpl w:val="AB98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1"/>
  </w:num>
  <w:num w:numId="4">
    <w:abstractNumId w:val="13"/>
  </w:num>
  <w:num w:numId="5">
    <w:abstractNumId w:val="14"/>
  </w:num>
  <w:num w:numId="6">
    <w:abstractNumId w:val="8"/>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0"/>
  </w:num>
  <w:num w:numId="9">
    <w:abstractNumId w:val="2"/>
  </w:num>
  <w:num w:numId="10">
    <w:abstractNumId w:val="12"/>
  </w:num>
  <w:num w:numId="11">
    <w:abstractNumId w:val="7"/>
  </w:num>
  <w:num w:numId="12">
    <w:abstractNumId w:val="15"/>
  </w:num>
  <w:num w:numId="13">
    <w:abstractNumId w:val="9"/>
  </w:num>
  <w:num w:numId="14">
    <w:abstractNumId w:val="6"/>
  </w:num>
  <w:num w:numId="15">
    <w:abstractNumId w:val="5"/>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87"/>
    <w:rsid w:val="00030F07"/>
    <w:rsid w:val="00035CB0"/>
    <w:rsid w:val="00074BDF"/>
    <w:rsid w:val="000A724A"/>
    <w:rsid w:val="000C1432"/>
    <w:rsid w:val="000E199F"/>
    <w:rsid w:val="000F2237"/>
    <w:rsid w:val="00105EB3"/>
    <w:rsid w:val="0010632C"/>
    <w:rsid w:val="00107E97"/>
    <w:rsid w:val="001347DE"/>
    <w:rsid w:val="00142284"/>
    <w:rsid w:val="001565CE"/>
    <w:rsid w:val="00165983"/>
    <w:rsid w:val="001674AE"/>
    <w:rsid w:val="001823F1"/>
    <w:rsid w:val="001900CC"/>
    <w:rsid w:val="00194137"/>
    <w:rsid w:val="00194695"/>
    <w:rsid w:val="001F4DBE"/>
    <w:rsid w:val="00201D92"/>
    <w:rsid w:val="00271B19"/>
    <w:rsid w:val="002A3A57"/>
    <w:rsid w:val="002B0A32"/>
    <w:rsid w:val="002B1072"/>
    <w:rsid w:val="002B2694"/>
    <w:rsid w:val="002D5BFE"/>
    <w:rsid w:val="002E13D5"/>
    <w:rsid w:val="003059E3"/>
    <w:rsid w:val="00323D56"/>
    <w:rsid w:val="003452EE"/>
    <w:rsid w:val="00372DE3"/>
    <w:rsid w:val="003D5C44"/>
    <w:rsid w:val="00476EED"/>
    <w:rsid w:val="00482B64"/>
    <w:rsid w:val="00496745"/>
    <w:rsid w:val="004B11C2"/>
    <w:rsid w:val="004D07CF"/>
    <w:rsid w:val="004E288F"/>
    <w:rsid w:val="004F2CD2"/>
    <w:rsid w:val="0050207F"/>
    <w:rsid w:val="00533B6E"/>
    <w:rsid w:val="005450B5"/>
    <w:rsid w:val="005461A7"/>
    <w:rsid w:val="005A13C5"/>
    <w:rsid w:val="005B4764"/>
    <w:rsid w:val="005B5E34"/>
    <w:rsid w:val="005C607D"/>
    <w:rsid w:val="00640CA0"/>
    <w:rsid w:val="0066028F"/>
    <w:rsid w:val="00685D8C"/>
    <w:rsid w:val="0068661A"/>
    <w:rsid w:val="006907E2"/>
    <w:rsid w:val="00697B97"/>
    <w:rsid w:val="006A0BDE"/>
    <w:rsid w:val="007410F2"/>
    <w:rsid w:val="00766931"/>
    <w:rsid w:val="007731F2"/>
    <w:rsid w:val="00781BBE"/>
    <w:rsid w:val="007E1BF9"/>
    <w:rsid w:val="008015BC"/>
    <w:rsid w:val="00843FDD"/>
    <w:rsid w:val="008660DD"/>
    <w:rsid w:val="008B4480"/>
    <w:rsid w:val="008C5EBE"/>
    <w:rsid w:val="008D7F25"/>
    <w:rsid w:val="008F4904"/>
    <w:rsid w:val="00926CC0"/>
    <w:rsid w:val="0098135A"/>
    <w:rsid w:val="00993F6E"/>
    <w:rsid w:val="009C4F3A"/>
    <w:rsid w:val="009C798F"/>
    <w:rsid w:val="009D0188"/>
    <w:rsid w:val="009E058A"/>
    <w:rsid w:val="009E183B"/>
    <w:rsid w:val="00A02936"/>
    <w:rsid w:val="00A2720D"/>
    <w:rsid w:val="00A37A2F"/>
    <w:rsid w:val="00A4764F"/>
    <w:rsid w:val="00A9795A"/>
    <w:rsid w:val="00AA1A1F"/>
    <w:rsid w:val="00AA7279"/>
    <w:rsid w:val="00AC5C99"/>
    <w:rsid w:val="00AD438C"/>
    <w:rsid w:val="00AF223F"/>
    <w:rsid w:val="00B07AEC"/>
    <w:rsid w:val="00B20A9A"/>
    <w:rsid w:val="00B267A3"/>
    <w:rsid w:val="00B92E16"/>
    <w:rsid w:val="00B94329"/>
    <w:rsid w:val="00BB01F0"/>
    <w:rsid w:val="00BB5485"/>
    <w:rsid w:val="00BE640C"/>
    <w:rsid w:val="00C3330C"/>
    <w:rsid w:val="00C35069"/>
    <w:rsid w:val="00C552B9"/>
    <w:rsid w:val="00C80919"/>
    <w:rsid w:val="00C81594"/>
    <w:rsid w:val="00CA7AD6"/>
    <w:rsid w:val="00CD1A9D"/>
    <w:rsid w:val="00CD7052"/>
    <w:rsid w:val="00CE1DA0"/>
    <w:rsid w:val="00CE29D2"/>
    <w:rsid w:val="00CF5079"/>
    <w:rsid w:val="00CF5563"/>
    <w:rsid w:val="00D12611"/>
    <w:rsid w:val="00D54348"/>
    <w:rsid w:val="00D669C2"/>
    <w:rsid w:val="00D906E3"/>
    <w:rsid w:val="00D95260"/>
    <w:rsid w:val="00DB1D38"/>
    <w:rsid w:val="00DB716F"/>
    <w:rsid w:val="00DC259D"/>
    <w:rsid w:val="00DD3B84"/>
    <w:rsid w:val="00DE0A0E"/>
    <w:rsid w:val="00DF3167"/>
    <w:rsid w:val="00E3764D"/>
    <w:rsid w:val="00E504A0"/>
    <w:rsid w:val="00E65FAB"/>
    <w:rsid w:val="00E97FE4"/>
    <w:rsid w:val="00EC1987"/>
    <w:rsid w:val="00EC3BD1"/>
    <w:rsid w:val="00ED787E"/>
    <w:rsid w:val="00EF1020"/>
    <w:rsid w:val="00EF1CA3"/>
    <w:rsid w:val="00F01698"/>
    <w:rsid w:val="00F0685A"/>
    <w:rsid w:val="00F5354A"/>
    <w:rsid w:val="00F6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0FC2066"/>
  <w15:docId w15:val="{CA0AB49A-5B81-43DE-B1C3-33F438BF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5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565CE"/>
    <w:pPr>
      <w:widowControl w:val="0"/>
      <w:autoSpaceDE w:val="0"/>
      <w:autoSpaceDN w:val="0"/>
      <w:adjustRightInd w:val="0"/>
      <w:outlineLvl w:val="0"/>
    </w:pPr>
    <w:rPr>
      <w:rFonts w:ascii="Arial Black" w:eastAsiaTheme="minorEastAsia" w:hAnsi="Arial Black"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69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B2694"/>
  </w:style>
  <w:style w:type="paragraph" w:styleId="Footer">
    <w:name w:val="footer"/>
    <w:basedOn w:val="Normal"/>
    <w:link w:val="FooterChar"/>
    <w:uiPriority w:val="99"/>
    <w:unhideWhenUsed/>
    <w:rsid w:val="002B269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B2694"/>
  </w:style>
  <w:style w:type="paragraph" w:styleId="BalloonText">
    <w:name w:val="Balloon Text"/>
    <w:basedOn w:val="Normal"/>
    <w:link w:val="BalloonTextChar"/>
    <w:uiPriority w:val="99"/>
    <w:semiHidden/>
    <w:unhideWhenUsed/>
    <w:rsid w:val="002B2694"/>
    <w:rPr>
      <w:rFonts w:ascii="Tahoma" w:hAnsi="Tahoma" w:cs="Tahoma"/>
      <w:sz w:val="16"/>
      <w:szCs w:val="16"/>
    </w:rPr>
  </w:style>
  <w:style w:type="character" w:customStyle="1" w:styleId="BalloonTextChar">
    <w:name w:val="Balloon Text Char"/>
    <w:basedOn w:val="DefaultParagraphFont"/>
    <w:link w:val="BalloonText"/>
    <w:uiPriority w:val="99"/>
    <w:semiHidden/>
    <w:rsid w:val="002B2694"/>
    <w:rPr>
      <w:rFonts w:ascii="Tahoma" w:hAnsi="Tahoma" w:cs="Tahoma"/>
      <w:sz w:val="16"/>
      <w:szCs w:val="16"/>
    </w:rPr>
  </w:style>
  <w:style w:type="paragraph" w:styleId="ListParagraph">
    <w:name w:val="List Paragraph"/>
    <w:basedOn w:val="Normal"/>
    <w:uiPriority w:val="34"/>
    <w:qFormat/>
    <w:rsid w:val="005B476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3764D"/>
    <w:rPr>
      <w:color w:val="0000FF" w:themeColor="hyperlink"/>
      <w:u w:val="single"/>
    </w:rPr>
  </w:style>
  <w:style w:type="paragraph" w:styleId="FootnoteText">
    <w:name w:val="footnote text"/>
    <w:basedOn w:val="Normal"/>
    <w:link w:val="FootnoteTextChar"/>
    <w:uiPriority w:val="99"/>
    <w:semiHidden/>
    <w:unhideWhenUsed/>
    <w:rsid w:val="005A13C5"/>
    <w:rPr>
      <w:sz w:val="20"/>
      <w:szCs w:val="20"/>
    </w:rPr>
  </w:style>
  <w:style w:type="character" w:customStyle="1" w:styleId="FootnoteTextChar">
    <w:name w:val="Footnote Text Char"/>
    <w:basedOn w:val="DefaultParagraphFont"/>
    <w:link w:val="FootnoteText"/>
    <w:uiPriority w:val="99"/>
    <w:semiHidden/>
    <w:rsid w:val="005A13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13C5"/>
    <w:rPr>
      <w:vertAlign w:val="superscript"/>
    </w:rPr>
  </w:style>
  <w:style w:type="character" w:customStyle="1" w:styleId="Heading1Char">
    <w:name w:val="Heading 1 Char"/>
    <w:basedOn w:val="DefaultParagraphFont"/>
    <w:link w:val="Heading1"/>
    <w:uiPriority w:val="99"/>
    <w:rsid w:val="001565CE"/>
    <w:rPr>
      <w:rFonts w:ascii="Arial Black" w:eastAsiaTheme="minorEastAsia" w:hAnsi="Arial Black"/>
      <w:sz w:val="24"/>
      <w:szCs w:val="24"/>
    </w:rPr>
  </w:style>
  <w:style w:type="paragraph" w:styleId="NormalWeb">
    <w:name w:val="Normal (Web)"/>
    <w:basedOn w:val="Normal"/>
    <w:uiPriority w:val="99"/>
    <w:unhideWhenUsed/>
    <w:rsid w:val="009C798F"/>
    <w:pPr>
      <w:spacing w:before="100" w:beforeAutospacing="1" w:after="100" w:afterAutospacing="1"/>
    </w:pPr>
  </w:style>
  <w:style w:type="character" w:styleId="Strong">
    <w:name w:val="Strong"/>
    <w:basedOn w:val="DefaultParagraphFont"/>
    <w:uiPriority w:val="22"/>
    <w:qFormat/>
    <w:rsid w:val="009C798F"/>
    <w:rPr>
      <w:b/>
      <w:bCs/>
    </w:rPr>
  </w:style>
  <w:style w:type="paragraph" w:styleId="NoSpacing">
    <w:name w:val="No Spacing"/>
    <w:uiPriority w:val="1"/>
    <w:qFormat/>
    <w:rsid w:val="00D9526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260466">
      <w:bodyDiv w:val="1"/>
      <w:marLeft w:val="0"/>
      <w:marRight w:val="0"/>
      <w:marTop w:val="0"/>
      <w:marBottom w:val="0"/>
      <w:divBdr>
        <w:top w:val="none" w:sz="0" w:space="0" w:color="auto"/>
        <w:left w:val="none" w:sz="0" w:space="0" w:color="auto"/>
        <w:bottom w:val="none" w:sz="0" w:space="0" w:color="auto"/>
        <w:right w:val="none" w:sz="0" w:space="0" w:color="auto"/>
      </w:divBdr>
    </w:div>
    <w:div w:id="1581867492">
      <w:bodyDiv w:val="1"/>
      <w:marLeft w:val="0"/>
      <w:marRight w:val="0"/>
      <w:marTop w:val="0"/>
      <w:marBottom w:val="0"/>
      <w:divBdr>
        <w:top w:val="none" w:sz="0" w:space="0" w:color="auto"/>
        <w:left w:val="none" w:sz="0" w:space="0" w:color="auto"/>
        <w:bottom w:val="none" w:sz="0" w:space="0" w:color="auto"/>
        <w:right w:val="none" w:sz="0" w:space="0" w:color="auto"/>
      </w:divBdr>
    </w:div>
    <w:div w:id="160441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FSU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73C3C1-C9ED-468B-A060-FDACBAD5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Main Office Computer</cp:lastModifiedBy>
  <cp:revision>2</cp:revision>
  <cp:lastPrinted>2025-01-07T02:13:00Z</cp:lastPrinted>
  <dcterms:created xsi:type="dcterms:W3CDTF">2025-01-07T02:45:00Z</dcterms:created>
  <dcterms:modified xsi:type="dcterms:W3CDTF">2025-01-07T02:45:00Z</dcterms:modified>
</cp:coreProperties>
</file>